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99" w:rsidRPr="005968E3" w:rsidRDefault="003D2F99" w:rsidP="003D2F99">
      <w:pPr>
        <w:ind w:firstLine="0"/>
        <w:jc w:val="center"/>
        <w:rPr>
          <w:bCs/>
          <w:sz w:val="26"/>
          <w:szCs w:val="26"/>
        </w:rPr>
      </w:pPr>
      <w:r w:rsidRPr="005968E3">
        <w:rPr>
          <w:bCs/>
          <w:sz w:val="26"/>
          <w:szCs w:val="26"/>
        </w:rPr>
        <w:t>ФЕДЕРАЛЬНОЕ ГОСУДАРСТВЕННОЕ БЮДЖЕ</w:t>
      </w:r>
      <w:r w:rsidRPr="005968E3">
        <w:rPr>
          <w:bCs/>
          <w:sz w:val="26"/>
          <w:szCs w:val="26"/>
        </w:rPr>
        <w:t>Т</w:t>
      </w:r>
      <w:r w:rsidRPr="005968E3">
        <w:rPr>
          <w:bCs/>
          <w:sz w:val="26"/>
          <w:szCs w:val="26"/>
        </w:rPr>
        <w:t xml:space="preserve">НОЕ </w:t>
      </w:r>
    </w:p>
    <w:p w:rsidR="003D2F99" w:rsidRPr="005968E3" w:rsidRDefault="003D2F99" w:rsidP="003D2F99">
      <w:pPr>
        <w:ind w:firstLine="0"/>
        <w:jc w:val="center"/>
        <w:rPr>
          <w:bCs/>
          <w:sz w:val="26"/>
          <w:szCs w:val="26"/>
        </w:rPr>
      </w:pPr>
      <w:r w:rsidRPr="005968E3">
        <w:rPr>
          <w:bCs/>
          <w:sz w:val="26"/>
          <w:szCs w:val="26"/>
        </w:rPr>
        <w:t>ОБРАЗОВАТЕЛЬНОЕ  УЧРЕЖД</w:t>
      </w:r>
      <w:r w:rsidRPr="005968E3">
        <w:rPr>
          <w:bCs/>
          <w:sz w:val="26"/>
          <w:szCs w:val="26"/>
        </w:rPr>
        <w:t>Е</w:t>
      </w:r>
      <w:r w:rsidRPr="005968E3">
        <w:rPr>
          <w:bCs/>
          <w:sz w:val="26"/>
          <w:szCs w:val="26"/>
        </w:rPr>
        <w:t>НИЕ ВЫСШЕГО ОБРАЗОВАНИЯ</w:t>
      </w:r>
    </w:p>
    <w:p w:rsidR="003D2F99" w:rsidRPr="005968E3" w:rsidRDefault="003D2F99" w:rsidP="003D2F99">
      <w:pPr>
        <w:jc w:val="center"/>
        <w:rPr>
          <w:bCs/>
          <w:sz w:val="24"/>
          <w:szCs w:val="24"/>
        </w:rPr>
      </w:pPr>
      <w:r w:rsidRPr="005968E3">
        <w:rPr>
          <w:b/>
          <w:bCs/>
          <w:sz w:val="24"/>
          <w:szCs w:val="24"/>
        </w:rPr>
        <w:t>«ИВАНОВСКАЯ ГОСУДАРСТВЕННАЯ МЕДИЦИНСКАЯ АКАД</w:t>
      </w:r>
      <w:r w:rsidRPr="005968E3">
        <w:rPr>
          <w:b/>
          <w:bCs/>
          <w:sz w:val="24"/>
          <w:szCs w:val="24"/>
        </w:rPr>
        <w:t>Е</w:t>
      </w:r>
      <w:r w:rsidRPr="005968E3">
        <w:rPr>
          <w:b/>
          <w:bCs/>
          <w:sz w:val="24"/>
          <w:szCs w:val="24"/>
        </w:rPr>
        <w:t>МИЯ»</w:t>
      </w:r>
    </w:p>
    <w:p w:rsidR="003D2F99" w:rsidRPr="005968E3" w:rsidRDefault="003D2F99" w:rsidP="003D2F99">
      <w:pPr>
        <w:jc w:val="center"/>
        <w:rPr>
          <w:bCs/>
          <w:sz w:val="26"/>
          <w:szCs w:val="26"/>
        </w:rPr>
      </w:pPr>
      <w:r w:rsidRPr="005968E3">
        <w:rPr>
          <w:bCs/>
          <w:sz w:val="26"/>
          <w:szCs w:val="26"/>
        </w:rPr>
        <w:t>МИНИСТЕРСТВА ЗДРАВООХРАНЕНИЯ РОССИЙСКОЙ ФЕДЕРАЦИИ</w:t>
      </w:r>
    </w:p>
    <w:p w:rsidR="003D2F99" w:rsidRPr="005968E3" w:rsidRDefault="003D2F99" w:rsidP="003D2F99">
      <w:pPr>
        <w:jc w:val="center"/>
        <w:rPr>
          <w:bCs/>
          <w:sz w:val="26"/>
          <w:szCs w:val="26"/>
        </w:rPr>
      </w:pPr>
    </w:p>
    <w:p w:rsidR="003D2F99" w:rsidRPr="005968E3" w:rsidRDefault="003D2F99" w:rsidP="003D2F99">
      <w:pPr>
        <w:ind w:firstLine="0"/>
        <w:jc w:val="center"/>
      </w:pPr>
      <w:r w:rsidRPr="005968E3">
        <w:t>Кафедра нормальной физиологии</w:t>
      </w:r>
    </w:p>
    <w:p w:rsidR="003D2F99" w:rsidRPr="005968E3" w:rsidRDefault="003D2F99" w:rsidP="003D2F99">
      <w:pPr>
        <w:ind w:firstLine="0"/>
      </w:pPr>
    </w:p>
    <w:p w:rsidR="003D2F99" w:rsidRPr="005968E3" w:rsidRDefault="003D2F99" w:rsidP="003D2F99"/>
    <w:p w:rsidR="003D2F99" w:rsidRPr="005968E3" w:rsidRDefault="003D2F99" w:rsidP="003D2F99"/>
    <w:p w:rsidR="003D2F99" w:rsidRPr="005968E3" w:rsidRDefault="003D2F99" w:rsidP="003D2F99"/>
    <w:p w:rsidR="003D2F99" w:rsidRPr="005968E3" w:rsidRDefault="003D2F99" w:rsidP="003D2F99"/>
    <w:p w:rsidR="003D2F99" w:rsidRPr="005968E3" w:rsidRDefault="003D2F99" w:rsidP="003D2F99"/>
    <w:p w:rsidR="003D2F99" w:rsidRPr="005968E3" w:rsidRDefault="003D2F99" w:rsidP="003D2F99"/>
    <w:p w:rsidR="003D2F99" w:rsidRPr="005968E3" w:rsidRDefault="003D2F99" w:rsidP="003D2F99"/>
    <w:p w:rsidR="003D2F99" w:rsidRPr="005968E3" w:rsidRDefault="003D2F99" w:rsidP="003D2F99"/>
    <w:p w:rsidR="003D2F99" w:rsidRPr="005968E3" w:rsidRDefault="003D2F99" w:rsidP="003D2F99">
      <w:pPr>
        <w:pStyle w:val="1"/>
        <w:spacing w:before="0" w:after="0"/>
        <w:ind w:firstLine="0"/>
        <w:jc w:val="center"/>
        <w:rPr>
          <w:rFonts w:ascii="Times New Roman" w:hAnsi="Times New Roman"/>
          <w:i/>
          <w:iCs/>
          <w:spacing w:val="20"/>
          <w:sz w:val="40"/>
        </w:rPr>
      </w:pPr>
      <w:bookmarkStart w:id="0" w:name="_Toc7266044"/>
      <w:bookmarkStart w:id="1" w:name="_Toc7266078"/>
      <w:bookmarkStart w:id="2" w:name="_Toc7266097"/>
      <w:r w:rsidRPr="005968E3">
        <w:rPr>
          <w:rFonts w:ascii="Times New Roman" w:hAnsi="Times New Roman"/>
          <w:i/>
          <w:iCs/>
          <w:spacing w:val="20"/>
          <w:sz w:val="40"/>
        </w:rPr>
        <w:t>ТЕТРАДЬ ПРОТОКОЛОВ</w:t>
      </w:r>
    </w:p>
    <w:p w:rsidR="003D2F99" w:rsidRPr="005968E3" w:rsidRDefault="003D2F99" w:rsidP="003D2F99">
      <w:pPr>
        <w:pStyle w:val="1"/>
        <w:spacing w:before="0" w:after="0"/>
        <w:ind w:firstLine="0"/>
        <w:jc w:val="center"/>
        <w:rPr>
          <w:rFonts w:ascii="Times New Roman" w:hAnsi="Times New Roman"/>
          <w:i/>
          <w:iCs/>
          <w:spacing w:val="20"/>
          <w:sz w:val="40"/>
        </w:rPr>
      </w:pPr>
      <w:r w:rsidRPr="005968E3">
        <w:rPr>
          <w:rFonts w:ascii="Times New Roman" w:hAnsi="Times New Roman"/>
          <w:i/>
          <w:iCs/>
          <w:spacing w:val="20"/>
          <w:sz w:val="40"/>
        </w:rPr>
        <w:t>ПРАКТИЧЕСКИХ Р</w:t>
      </w:r>
      <w:r w:rsidRPr="005968E3">
        <w:rPr>
          <w:rFonts w:ascii="Times New Roman" w:hAnsi="Times New Roman"/>
          <w:i/>
          <w:iCs/>
          <w:spacing w:val="20"/>
          <w:sz w:val="40"/>
        </w:rPr>
        <w:t>А</w:t>
      </w:r>
      <w:r w:rsidRPr="005968E3">
        <w:rPr>
          <w:rFonts w:ascii="Times New Roman" w:hAnsi="Times New Roman"/>
          <w:i/>
          <w:iCs/>
          <w:spacing w:val="20"/>
          <w:sz w:val="40"/>
        </w:rPr>
        <w:t>БОТ</w:t>
      </w:r>
      <w:bookmarkEnd w:id="0"/>
      <w:bookmarkEnd w:id="1"/>
      <w:bookmarkEnd w:id="2"/>
      <w:r w:rsidRPr="005968E3">
        <w:rPr>
          <w:rFonts w:ascii="Times New Roman" w:hAnsi="Times New Roman"/>
          <w:i/>
          <w:iCs/>
          <w:spacing w:val="20"/>
          <w:sz w:val="40"/>
        </w:rPr>
        <w:t xml:space="preserve"> </w:t>
      </w:r>
    </w:p>
    <w:p w:rsidR="003D2F99" w:rsidRPr="005968E3" w:rsidRDefault="003D2F99" w:rsidP="003D2F99">
      <w:pPr>
        <w:pStyle w:val="1"/>
        <w:spacing w:before="0" w:after="0"/>
        <w:ind w:firstLine="0"/>
        <w:jc w:val="center"/>
        <w:rPr>
          <w:rFonts w:ascii="Times New Roman" w:hAnsi="Times New Roman"/>
          <w:spacing w:val="20"/>
        </w:rPr>
      </w:pPr>
      <w:bookmarkStart w:id="3" w:name="_Toc7266045"/>
      <w:bookmarkStart w:id="4" w:name="_Toc7266079"/>
      <w:bookmarkStart w:id="5" w:name="_Toc7266098"/>
      <w:r w:rsidRPr="005968E3">
        <w:rPr>
          <w:rFonts w:ascii="Times New Roman" w:hAnsi="Times New Roman"/>
          <w:spacing w:val="20"/>
        </w:rPr>
        <w:t>ПО НОРМАЛЬНОЙ ФИЗИОЛОГИИ</w:t>
      </w:r>
      <w:bookmarkEnd w:id="3"/>
      <w:bookmarkEnd w:id="4"/>
      <w:bookmarkEnd w:id="5"/>
    </w:p>
    <w:p w:rsidR="003D2F99" w:rsidRPr="005968E3" w:rsidRDefault="003D2F99" w:rsidP="003D2F99">
      <w:pPr>
        <w:rPr>
          <w:sz w:val="40"/>
        </w:rPr>
      </w:pPr>
    </w:p>
    <w:p w:rsidR="003D2F99" w:rsidRPr="005968E3" w:rsidRDefault="003D2F99" w:rsidP="003D2F99">
      <w:pPr>
        <w:pStyle w:val="1"/>
        <w:spacing w:before="0" w:after="0"/>
        <w:ind w:firstLine="0"/>
        <w:jc w:val="center"/>
        <w:rPr>
          <w:rFonts w:ascii="Times New Roman" w:hAnsi="Times New Roman"/>
          <w:i/>
          <w:iCs/>
          <w:sz w:val="40"/>
        </w:rPr>
      </w:pPr>
      <w:bookmarkStart w:id="6" w:name="_Toc7266046"/>
      <w:bookmarkStart w:id="7" w:name="_Toc7266080"/>
      <w:bookmarkStart w:id="8" w:name="_Toc7266099"/>
      <w:r w:rsidRPr="005968E3">
        <w:rPr>
          <w:rFonts w:ascii="Times New Roman" w:hAnsi="Times New Roman"/>
          <w:i/>
          <w:iCs/>
          <w:sz w:val="40"/>
        </w:rPr>
        <w:t>Студент ___ группы ______________факультета</w:t>
      </w:r>
      <w:bookmarkEnd w:id="6"/>
      <w:bookmarkEnd w:id="7"/>
      <w:bookmarkEnd w:id="8"/>
    </w:p>
    <w:p w:rsidR="003D2F99" w:rsidRPr="005968E3" w:rsidRDefault="003D2F99" w:rsidP="003D2F99">
      <w:pPr>
        <w:pStyle w:val="1"/>
        <w:spacing w:before="0" w:after="0"/>
        <w:ind w:firstLine="0"/>
        <w:jc w:val="center"/>
        <w:rPr>
          <w:rFonts w:ascii="Times New Roman" w:hAnsi="Times New Roman"/>
          <w:sz w:val="40"/>
        </w:rPr>
      </w:pPr>
      <w:bookmarkStart w:id="9" w:name="_Toc7266047"/>
      <w:bookmarkStart w:id="10" w:name="_Toc7266081"/>
      <w:bookmarkStart w:id="11" w:name="_Toc7266100"/>
      <w:r w:rsidRPr="005968E3">
        <w:rPr>
          <w:rFonts w:ascii="Times New Roman" w:hAnsi="Times New Roman"/>
          <w:sz w:val="40"/>
        </w:rPr>
        <w:t>____________________________________________</w:t>
      </w:r>
      <w:bookmarkEnd w:id="9"/>
      <w:bookmarkEnd w:id="10"/>
      <w:bookmarkEnd w:id="11"/>
    </w:p>
    <w:p w:rsidR="003D2F99" w:rsidRPr="005968E3" w:rsidRDefault="003D2F99" w:rsidP="003D2F99"/>
    <w:p w:rsidR="003D2F99" w:rsidRPr="005968E3" w:rsidRDefault="003D2F99" w:rsidP="003D2F99"/>
    <w:p w:rsidR="003D2F99" w:rsidRPr="005968E3" w:rsidRDefault="003D2F99" w:rsidP="003D2F99">
      <w:pPr>
        <w:rPr>
          <w:sz w:val="24"/>
        </w:rPr>
      </w:pPr>
    </w:p>
    <w:p w:rsidR="003D2F99" w:rsidRPr="005968E3" w:rsidRDefault="003D2F99" w:rsidP="003D2F99">
      <w:pPr>
        <w:rPr>
          <w:sz w:val="24"/>
        </w:rPr>
      </w:pPr>
    </w:p>
    <w:p w:rsidR="003D2F99" w:rsidRPr="005968E3" w:rsidRDefault="003D2F99" w:rsidP="003D2F99">
      <w:pPr>
        <w:rPr>
          <w:sz w:val="24"/>
        </w:rPr>
      </w:pPr>
    </w:p>
    <w:p w:rsidR="003D2F99" w:rsidRPr="005968E3" w:rsidRDefault="003D2F99" w:rsidP="003D2F99">
      <w:pPr>
        <w:rPr>
          <w:sz w:val="24"/>
        </w:rPr>
      </w:pPr>
    </w:p>
    <w:p w:rsidR="003D2F99" w:rsidRPr="005968E3" w:rsidRDefault="003D2F99" w:rsidP="003D2F99">
      <w:pPr>
        <w:rPr>
          <w:sz w:val="24"/>
        </w:rPr>
      </w:pPr>
    </w:p>
    <w:p w:rsidR="003D2F99" w:rsidRPr="005968E3" w:rsidRDefault="003D2F99" w:rsidP="003D2F99">
      <w:pPr>
        <w:rPr>
          <w:sz w:val="24"/>
        </w:rPr>
      </w:pPr>
    </w:p>
    <w:p w:rsidR="003D2F99" w:rsidRPr="005968E3" w:rsidRDefault="003D2F99" w:rsidP="003D2F99">
      <w:pPr>
        <w:rPr>
          <w:sz w:val="24"/>
        </w:rPr>
      </w:pPr>
    </w:p>
    <w:p w:rsidR="003D2F99" w:rsidRPr="005968E3" w:rsidRDefault="003D2F99" w:rsidP="003D2F99">
      <w:pPr>
        <w:rPr>
          <w:sz w:val="24"/>
        </w:rPr>
      </w:pPr>
    </w:p>
    <w:p w:rsidR="003D2F99" w:rsidRPr="005968E3" w:rsidRDefault="003D2F99" w:rsidP="003D2F99">
      <w:pPr>
        <w:rPr>
          <w:sz w:val="24"/>
        </w:rPr>
      </w:pPr>
    </w:p>
    <w:p w:rsidR="003D2F99" w:rsidRPr="005968E3" w:rsidRDefault="003D2F99" w:rsidP="003D2F99">
      <w:pPr>
        <w:rPr>
          <w:sz w:val="24"/>
        </w:rPr>
      </w:pPr>
    </w:p>
    <w:p w:rsidR="003D2F99" w:rsidRPr="005968E3" w:rsidRDefault="003D2F99" w:rsidP="003D2F99">
      <w:pPr>
        <w:rPr>
          <w:sz w:val="24"/>
        </w:rPr>
      </w:pPr>
    </w:p>
    <w:p w:rsidR="003D2F99" w:rsidRPr="005968E3" w:rsidRDefault="003D2F99" w:rsidP="003D2F99">
      <w:pPr>
        <w:rPr>
          <w:sz w:val="24"/>
        </w:rPr>
      </w:pPr>
    </w:p>
    <w:p w:rsidR="003D2F99" w:rsidRPr="005968E3" w:rsidRDefault="003D2F99" w:rsidP="003D2F99">
      <w:pPr>
        <w:rPr>
          <w:sz w:val="24"/>
        </w:rPr>
      </w:pPr>
    </w:p>
    <w:p w:rsidR="003D2F99" w:rsidRPr="005968E3" w:rsidRDefault="003D2F99" w:rsidP="003D2F99">
      <w:pPr>
        <w:rPr>
          <w:sz w:val="24"/>
        </w:rPr>
      </w:pPr>
    </w:p>
    <w:p w:rsidR="003D2F99" w:rsidRPr="005968E3" w:rsidRDefault="003D2F99" w:rsidP="003D2F99">
      <w:pPr>
        <w:ind w:firstLine="0"/>
        <w:jc w:val="center"/>
        <w:rPr>
          <w:sz w:val="36"/>
        </w:rPr>
      </w:pPr>
      <w:r w:rsidRPr="005968E3">
        <w:rPr>
          <w:sz w:val="36"/>
        </w:rPr>
        <w:t>г. Иваново</w:t>
      </w:r>
    </w:p>
    <w:p w:rsidR="003D2F99" w:rsidRPr="005968E3" w:rsidRDefault="003D2F99" w:rsidP="003D2F99">
      <w:pPr>
        <w:pStyle w:val="2"/>
        <w:spacing w:before="0" w:after="0"/>
        <w:rPr>
          <w:rFonts w:ascii="Times New Roman" w:hAnsi="Times New Roman"/>
        </w:rPr>
      </w:pPr>
      <w:bookmarkStart w:id="12" w:name="_Toc508510279"/>
      <w:bookmarkStart w:id="13" w:name="_Toc508510782"/>
      <w:bookmarkStart w:id="14" w:name="_Toc508511309"/>
      <w:bookmarkStart w:id="15" w:name="_Toc508596781"/>
      <w:bookmarkStart w:id="16" w:name="_Toc508596853"/>
      <w:bookmarkStart w:id="17" w:name="_Toc508601754"/>
      <w:bookmarkStart w:id="18" w:name="_Toc7266048"/>
      <w:r w:rsidRPr="005968E3">
        <w:rPr>
          <w:rFonts w:ascii="Times New Roman" w:hAnsi="Times New Roman"/>
        </w:rPr>
        <w:br w:type="page"/>
      </w:r>
      <w:r w:rsidRPr="005968E3">
        <w:rPr>
          <w:rFonts w:ascii="Times New Roman" w:hAnsi="Times New Roman"/>
        </w:rPr>
        <w:lastRenderedPageBreak/>
        <w:t>Протокол № 1</w:t>
      </w:r>
    </w:p>
    <w:p w:rsidR="003D2F99" w:rsidRPr="005968E3" w:rsidRDefault="003D2F99" w:rsidP="003D2F99">
      <w:pPr>
        <w:pStyle w:val="2"/>
        <w:spacing w:before="0" w:after="0"/>
        <w:rPr>
          <w:rFonts w:ascii="Times New Roman" w:hAnsi="Times New Roman"/>
        </w:rPr>
      </w:pPr>
      <w:bookmarkStart w:id="19" w:name="_Toc7266050"/>
      <w:bookmarkEnd w:id="18"/>
      <w:r w:rsidRPr="005968E3">
        <w:rPr>
          <w:rFonts w:ascii="Times New Roman" w:hAnsi="Times New Roman"/>
        </w:rPr>
        <w:t xml:space="preserve"> «_____» ________________ 20__ года</w:t>
      </w:r>
      <w:bookmarkEnd w:id="19"/>
    </w:p>
    <w:p w:rsidR="003D2F99" w:rsidRPr="005968E3" w:rsidRDefault="003D2F99" w:rsidP="003D2F99">
      <w:pPr>
        <w:pStyle w:val="2"/>
        <w:spacing w:before="0" w:after="0"/>
        <w:rPr>
          <w:rFonts w:ascii="Times New Roman" w:hAnsi="Times New Roman"/>
        </w:rPr>
      </w:pPr>
      <w:r w:rsidRPr="005968E3">
        <w:rPr>
          <w:rFonts w:ascii="Times New Roman" w:hAnsi="Times New Roman"/>
          <w:i/>
          <w:sz w:val="36"/>
          <w:szCs w:val="36"/>
          <w:u w:val="single"/>
        </w:rPr>
        <w:t>ТЕМА:</w:t>
      </w:r>
      <w:r w:rsidRPr="005968E3">
        <w:rPr>
          <w:rFonts w:ascii="Times New Roman" w:hAnsi="Times New Roman"/>
          <w:i/>
          <w:sz w:val="36"/>
          <w:szCs w:val="36"/>
        </w:rPr>
        <w:t xml:space="preserve"> </w:t>
      </w:r>
      <w:r w:rsidRPr="005968E3">
        <w:rPr>
          <w:rFonts w:ascii="Times New Roman" w:hAnsi="Times New Roman"/>
        </w:rPr>
        <w:t xml:space="preserve"> ВВЕДЕНИЕ В ФИЗИОЛОГИЮ. ПОНЯТИЕ О НЕЙРОГ</w:t>
      </w:r>
      <w:r w:rsidRPr="005968E3">
        <w:rPr>
          <w:rFonts w:ascii="Times New Roman" w:hAnsi="Times New Roman"/>
        </w:rPr>
        <w:t>У</w:t>
      </w:r>
      <w:r w:rsidRPr="005968E3">
        <w:rPr>
          <w:rFonts w:ascii="Times New Roman" w:hAnsi="Times New Roman"/>
        </w:rPr>
        <w:t>МОРАЛЬНОЙ РЕГУЛЯЦИИ  ФИЗИОЛОГИЧЕСКИХ ФУН</w:t>
      </w:r>
      <w:r w:rsidRPr="005968E3">
        <w:rPr>
          <w:rFonts w:ascii="Times New Roman" w:hAnsi="Times New Roman"/>
        </w:rPr>
        <w:t>К</w:t>
      </w:r>
      <w:r w:rsidRPr="005968E3">
        <w:rPr>
          <w:rFonts w:ascii="Times New Roman" w:hAnsi="Times New Roman"/>
        </w:rPr>
        <w:t xml:space="preserve">ЦИЙ.  </w:t>
      </w:r>
    </w:p>
    <w:bookmarkEnd w:id="12"/>
    <w:bookmarkEnd w:id="13"/>
    <w:bookmarkEnd w:id="14"/>
    <w:bookmarkEnd w:id="15"/>
    <w:bookmarkEnd w:id="16"/>
    <w:bookmarkEnd w:id="17"/>
    <w:p w:rsidR="003D2F99" w:rsidRPr="005968E3" w:rsidRDefault="003D2F99" w:rsidP="003D2F99">
      <w:pPr>
        <w:ind w:firstLine="0"/>
        <w:rPr>
          <w:bCs/>
        </w:rPr>
      </w:pPr>
    </w:p>
    <w:p w:rsidR="003D2F99" w:rsidRPr="005968E3" w:rsidRDefault="003D2F99" w:rsidP="003D2F99">
      <w:pPr>
        <w:pStyle w:val="23"/>
        <w:ind w:firstLine="0"/>
        <w:rPr>
          <w:bCs/>
        </w:rPr>
      </w:pPr>
      <w:r w:rsidRPr="005968E3">
        <w:rPr>
          <w:bCs/>
        </w:rPr>
        <w:t>Работа 1. Знакомство с особенностями  нервной регул</w:t>
      </w:r>
      <w:r w:rsidRPr="005968E3">
        <w:rPr>
          <w:bCs/>
        </w:rPr>
        <w:t>я</w:t>
      </w:r>
      <w:r w:rsidRPr="005968E3">
        <w:rPr>
          <w:bCs/>
        </w:rPr>
        <w:t>ции</w:t>
      </w:r>
    </w:p>
    <w:p w:rsidR="003D2F99" w:rsidRPr="005968E3" w:rsidRDefault="003D2F99" w:rsidP="003D2F99">
      <w:pPr>
        <w:pStyle w:val="23"/>
        <w:ind w:firstLine="0"/>
        <w:rPr>
          <w:bCs/>
          <w:u w:val="none"/>
        </w:rPr>
      </w:pPr>
      <w:r w:rsidRPr="005968E3">
        <w:rPr>
          <w:bCs/>
        </w:rPr>
        <w:t xml:space="preserve"> (на примере коленного рефлекса у чел</w:t>
      </w:r>
      <w:r w:rsidRPr="005968E3">
        <w:rPr>
          <w:bCs/>
        </w:rPr>
        <w:t>о</w:t>
      </w:r>
      <w:r w:rsidRPr="005968E3">
        <w:rPr>
          <w:bCs/>
        </w:rPr>
        <w:t>века)</w:t>
      </w:r>
    </w:p>
    <w:p w:rsidR="003D2F99" w:rsidRPr="005968E3" w:rsidRDefault="003D2F99" w:rsidP="003D2F99">
      <w:r w:rsidRPr="005968E3">
        <w:rPr>
          <w:b/>
        </w:rPr>
        <w:t xml:space="preserve">Цель работы: </w:t>
      </w:r>
      <w:r w:rsidRPr="005968E3">
        <w:t>Познакомиться с особенностями нервной регуляции (на примере коленного рефлекса у челов</w:t>
      </w:r>
      <w:r w:rsidRPr="005968E3">
        <w:t>е</w:t>
      </w:r>
      <w:r w:rsidRPr="005968E3">
        <w:t>ка).</w:t>
      </w:r>
    </w:p>
    <w:p w:rsidR="003D2F99" w:rsidRPr="005968E3" w:rsidRDefault="003D2F99" w:rsidP="003D2F99">
      <w:r w:rsidRPr="005968E3">
        <w:rPr>
          <w:b/>
        </w:rPr>
        <w:t>Ход работы:</w:t>
      </w:r>
      <w:r w:rsidRPr="005968E3">
        <w:t xml:space="preserve"> Испытуемого усаживают на стул. Предлагают выпрямить н</w:t>
      </w:r>
      <w:r w:rsidRPr="005968E3">
        <w:t>о</w:t>
      </w:r>
      <w:r w:rsidRPr="005968E3">
        <w:t>ги, поставив их на пятки. Неврологическим молоточком наносят легкий удар по сухожилию четырехглавой мышцы бедра (ниже коленной чаше</w:t>
      </w:r>
      <w:r w:rsidRPr="005968E3">
        <w:t>ч</w:t>
      </w:r>
      <w:r w:rsidRPr="005968E3">
        <w:t>ки).</w:t>
      </w:r>
    </w:p>
    <w:p w:rsidR="003D2F99" w:rsidRPr="005968E3" w:rsidRDefault="003D2F99" w:rsidP="003D2F99">
      <w:pPr>
        <w:rPr>
          <w:b/>
        </w:rPr>
      </w:pPr>
      <w:r w:rsidRPr="005968E3">
        <w:rPr>
          <w:bCs/>
        </w:rPr>
        <w:t>Опишите свои наблюдения:</w:t>
      </w:r>
    </w:p>
    <w:p w:rsidR="003D2F99" w:rsidRPr="005968E3" w:rsidRDefault="003D2F99" w:rsidP="003D2F99">
      <w:pPr>
        <w:ind w:firstLine="0"/>
        <w:rPr>
          <w:b/>
        </w:rPr>
      </w:pPr>
      <w:r w:rsidRPr="005968E3">
        <w:rPr>
          <w:b/>
        </w:rPr>
        <w:t>__________________________________________________________________</w:t>
      </w:r>
    </w:p>
    <w:p w:rsidR="003D2F99" w:rsidRPr="005968E3" w:rsidRDefault="003D2F99" w:rsidP="003D2F99">
      <w:pPr>
        <w:ind w:firstLine="0"/>
        <w:rPr>
          <w:b/>
        </w:rPr>
      </w:pPr>
      <w:r w:rsidRPr="005968E3">
        <w:rPr>
          <w:b/>
        </w:rPr>
        <w:t>__________________________________________________________________</w:t>
      </w:r>
    </w:p>
    <w:p w:rsidR="003D2F99" w:rsidRPr="005968E3" w:rsidRDefault="003D2F99" w:rsidP="003D2F99">
      <w:pPr>
        <w:ind w:firstLine="0"/>
        <w:rPr>
          <w:b/>
        </w:rPr>
      </w:pPr>
      <w:r w:rsidRPr="005968E3">
        <w:rPr>
          <w:b/>
        </w:rPr>
        <w:t xml:space="preserve">__________________________________________________________________                                  </w:t>
      </w:r>
    </w:p>
    <w:p w:rsidR="003D2F99" w:rsidRPr="005968E3" w:rsidRDefault="003D2F99" w:rsidP="003D2F99">
      <w:pPr>
        <w:ind w:firstLine="0"/>
        <w:rPr>
          <w:b/>
        </w:rPr>
      </w:pPr>
    </w:p>
    <w:p w:rsidR="003D2F99" w:rsidRPr="005968E3" w:rsidRDefault="003D2F99" w:rsidP="003D2F99">
      <w:pPr>
        <w:ind w:firstLine="0"/>
        <w:rPr>
          <w:b/>
          <w:bCs/>
        </w:rPr>
      </w:pPr>
      <w:r w:rsidRPr="005968E3">
        <w:rPr>
          <w:b/>
          <w:bCs/>
        </w:rPr>
        <w:t>Схема рефлекторной дуги коленного рефлекса с обозначением  ее звен</w:t>
      </w:r>
      <w:r w:rsidRPr="005968E3">
        <w:rPr>
          <w:b/>
          <w:bCs/>
        </w:rPr>
        <w:t>ь</w:t>
      </w:r>
      <w:r w:rsidRPr="005968E3">
        <w:rPr>
          <w:b/>
          <w:bCs/>
        </w:rPr>
        <w:t>ев:</w:t>
      </w:r>
    </w:p>
    <w:p w:rsidR="003D2F99" w:rsidRPr="005968E3" w:rsidRDefault="003D2F99" w:rsidP="003D2F99">
      <w:r w:rsidRPr="005968E3">
        <w:t xml:space="preserve"> </w:t>
      </w:r>
    </w:p>
    <w:p w:rsidR="003D2F99" w:rsidRPr="005968E3" w:rsidRDefault="003D2F99" w:rsidP="003D2F99"/>
    <w:p w:rsidR="003D2F99" w:rsidRPr="005968E3" w:rsidRDefault="003D2F99" w:rsidP="003D2F99"/>
    <w:p w:rsidR="003D2F99" w:rsidRPr="005968E3" w:rsidRDefault="003D2F99" w:rsidP="003D2F99"/>
    <w:p w:rsidR="003D2F99" w:rsidRPr="005968E3" w:rsidRDefault="003D2F99" w:rsidP="003D2F99"/>
    <w:p w:rsidR="003D2F99" w:rsidRPr="005968E3" w:rsidRDefault="003D2F99" w:rsidP="003D2F99"/>
    <w:p w:rsidR="003D2F99" w:rsidRPr="005968E3" w:rsidRDefault="003D2F99" w:rsidP="003D2F99"/>
    <w:p w:rsidR="003D2F99" w:rsidRPr="005968E3" w:rsidRDefault="003D2F99" w:rsidP="003D2F99"/>
    <w:p w:rsidR="003D2F99" w:rsidRPr="005968E3" w:rsidRDefault="003D2F99" w:rsidP="003D2F99">
      <w:r w:rsidRPr="005968E3">
        <w:t xml:space="preserve"> </w:t>
      </w:r>
    </w:p>
    <w:p w:rsidR="003D2F99" w:rsidRPr="005968E3" w:rsidRDefault="003D2F99" w:rsidP="003D2F99">
      <w:pPr>
        <w:pStyle w:val="a"/>
        <w:numPr>
          <w:ilvl w:val="0"/>
          <w:numId w:val="0"/>
        </w:numPr>
        <w:ind w:left="708"/>
      </w:pPr>
      <w:r w:rsidRPr="005968E3">
        <w:t>1) проприорецепторы четыре</w:t>
      </w:r>
      <w:r w:rsidRPr="005968E3">
        <w:t>х</w:t>
      </w:r>
      <w:r w:rsidRPr="005968E3">
        <w:t>главой мышцы бедра;</w:t>
      </w:r>
    </w:p>
    <w:p w:rsidR="003D2F99" w:rsidRPr="005968E3" w:rsidRDefault="003D2F99" w:rsidP="003D2F99">
      <w:pPr>
        <w:pStyle w:val="a"/>
        <w:numPr>
          <w:ilvl w:val="0"/>
          <w:numId w:val="0"/>
        </w:numPr>
        <w:ind w:left="708"/>
      </w:pPr>
      <w:r w:rsidRPr="005968E3">
        <w:t>2) афферентные волокна бедренн</w:t>
      </w:r>
      <w:r w:rsidRPr="005968E3">
        <w:t>о</w:t>
      </w:r>
      <w:r w:rsidRPr="005968E3">
        <w:t>го нерва;</w:t>
      </w:r>
    </w:p>
    <w:p w:rsidR="003D2F99" w:rsidRPr="005968E3" w:rsidRDefault="003D2F99" w:rsidP="003D2F99">
      <w:pPr>
        <w:pStyle w:val="a"/>
        <w:numPr>
          <w:ilvl w:val="0"/>
          <w:numId w:val="0"/>
        </w:numPr>
        <w:ind w:left="708"/>
      </w:pPr>
      <w:r w:rsidRPr="005968E3">
        <w:t>3) 2-4 поясничные сегменты спинного мо</w:t>
      </w:r>
      <w:r w:rsidRPr="005968E3">
        <w:t>з</w:t>
      </w:r>
      <w:r w:rsidRPr="005968E3">
        <w:t>га;</w:t>
      </w:r>
    </w:p>
    <w:p w:rsidR="003D2F99" w:rsidRPr="005968E3" w:rsidRDefault="003D2F99" w:rsidP="003D2F99">
      <w:pPr>
        <w:pStyle w:val="a"/>
        <w:numPr>
          <w:ilvl w:val="0"/>
          <w:numId w:val="0"/>
        </w:numPr>
        <w:ind w:left="708"/>
      </w:pPr>
      <w:r w:rsidRPr="005968E3">
        <w:t>4) эфферентные волокна бедренн</w:t>
      </w:r>
      <w:r w:rsidRPr="005968E3">
        <w:t>о</w:t>
      </w:r>
      <w:r w:rsidRPr="005968E3">
        <w:t>го нерва;</w:t>
      </w:r>
    </w:p>
    <w:p w:rsidR="003D2F99" w:rsidRPr="005968E3" w:rsidRDefault="003D2F99" w:rsidP="003D2F99">
      <w:pPr>
        <w:pStyle w:val="a"/>
        <w:numPr>
          <w:ilvl w:val="0"/>
          <w:numId w:val="0"/>
        </w:numPr>
        <w:ind w:left="708"/>
      </w:pPr>
      <w:r w:rsidRPr="005968E3">
        <w:t>5) четыре</w:t>
      </w:r>
      <w:r w:rsidRPr="005968E3">
        <w:t>х</w:t>
      </w:r>
      <w:r w:rsidRPr="005968E3">
        <w:t>главая мышца бедра;</w:t>
      </w:r>
    </w:p>
    <w:p w:rsidR="003D2F99" w:rsidRPr="005968E3" w:rsidRDefault="003D2F99" w:rsidP="003D2F99">
      <w:pPr>
        <w:pStyle w:val="a"/>
        <w:numPr>
          <w:ilvl w:val="0"/>
          <w:numId w:val="0"/>
        </w:numPr>
        <w:ind w:left="708"/>
      </w:pPr>
      <w:proofErr w:type="gramStart"/>
      <w:r w:rsidRPr="005968E3">
        <w:t>6) афферентные волокна бедренного и сед</w:t>
      </w:r>
      <w:r w:rsidRPr="005968E3">
        <w:t>а</w:t>
      </w:r>
      <w:r w:rsidRPr="005968E3">
        <w:t>лищного нервов.</w:t>
      </w:r>
      <w:proofErr w:type="gramEnd"/>
    </w:p>
    <w:p w:rsidR="003D2F99" w:rsidRPr="005968E3" w:rsidRDefault="003D2F99" w:rsidP="003D2F99">
      <w:pPr>
        <w:ind w:firstLine="0"/>
      </w:pPr>
    </w:p>
    <w:p w:rsidR="003D2F99" w:rsidRPr="005968E3" w:rsidRDefault="003D2F99" w:rsidP="003D2F99">
      <w:pPr>
        <w:ind w:firstLine="0"/>
        <w:rPr>
          <w:bCs/>
        </w:rPr>
      </w:pPr>
      <w:r w:rsidRPr="005968E3">
        <w:t xml:space="preserve">В выводах обратить внимание на </w:t>
      </w:r>
      <w:r w:rsidRPr="005968E3">
        <w:rPr>
          <w:iCs/>
        </w:rPr>
        <w:t>особенности нервной регул</w:t>
      </w:r>
      <w:r w:rsidRPr="005968E3">
        <w:rPr>
          <w:iCs/>
        </w:rPr>
        <w:t>я</w:t>
      </w:r>
      <w:r w:rsidRPr="005968E3">
        <w:rPr>
          <w:iCs/>
        </w:rPr>
        <w:t>ции</w:t>
      </w:r>
    </w:p>
    <w:p w:rsidR="003D2F99" w:rsidRPr="005968E3" w:rsidRDefault="003D2F99" w:rsidP="003D2F99">
      <w:pPr>
        <w:pStyle w:val="22"/>
      </w:pPr>
    </w:p>
    <w:p w:rsidR="003D2F99" w:rsidRPr="005968E3" w:rsidRDefault="003D2F99" w:rsidP="003D2F99">
      <w:pPr>
        <w:pStyle w:val="22"/>
      </w:pPr>
      <w:r w:rsidRPr="005968E3">
        <w:t>В</w:t>
      </w:r>
      <w:r w:rsidRPr="005968E3">
        <w:t>ы</w:t>
      </w:r>
      <w:r w:rsidRPr="005968E3">
        <w:t>вод: ____________________________________________________________</w:t>
      </w:r>
      <w:r>
        <w:rPr>
          <w:lang w:val="en-US"/>
        </w:rPr>
        <w:t>___</w:t>
      </w:r>
      <w:bookmarkStart w:id="20" w:name="_GoBack"/>
      <w:bookmarkEnd w:id="20"/>
      <w:r w:rsidRPr="005968E3">
        <w:t xml:space="preserve">___  </w:t>
      </w:r>
    </w:p>
    <w:p w:rsidR="003D2F99" w:rsidRPr="005968E3" w:rsidRDefault="003D2F99" w:rsidP="003D2F99">
      <w:pPr>
        <w:ind w:firstLine="0"/>
        <w:rPr>
          <w:b/>
        </w:rPr>
      </w:pPr>
      <w:r w:rsidRPr="005968E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F99" w:rsidRPr="005968E3" w:rsidRDefault="003D2F99" w:rsidP="003D2F99">
      <w:pPr>
        <w:pStyle w:val="23"/>
        <w:ind w:firstLine="0"/>
      </w:pPr>
    </w:p>
    <w:p w:rsidR="003D2F99" w:rsidRPr="005968E3" w:rsidRDefault="003D2F99" w:rsidP="003D2F99">
      <w:pPr>
        <w:pStyle w:val="22"/>
      </w:pPr>
      <w:r w:rsidRPr="005968E3">
        <w:rPr>
          <w:u w:val="single"/>
        </w:rPr>
        <w:t xml:space="preserve">Работа </w:t>
      </w:r>
      <w:r w:rsidRPr="003D2F99">
        <w:rPr>
          <w:u w:val="single"/>
        </w:rPr>
        <w:t>2</w:t>
      </w:r>
      <w:r w:rsidRPr="005968E3">
        <w:rPr>
          <w:u w:val="single"/>
        </w:rPr>
        <w:t>. Знакомство с классификацией периодов жизни человека</w:t>
      </w:r>
      <w:r w:rsidRPr="005968E3">
        <w:t xml:space="preserve">  </w:t>
      </w:r>
    </w:p>
    <w:p w:rsidR="003D2F99" w:rsidRPr="005968E3" w:rsidRDefault="003D2F99" w:rsidP="003D2F99">
      <w:r w:rsidRPr="005968E3">
        <w:rPr>
          <w:b/>
        </w:rPr>
        <w:t xml:space="preserve">Цель работы: </w:t>
      </w:r>
      <w:r w:rsidRPr="005968E3">
        <w:t>Познакомиться  с классификацией периодов жизни челов</w:t>
      </w:r>
      <w:r w:rsidRPr="005968E3">
        <w:t>е</w:t>
      </w:r>
      <w:r w:rsidRPr="005968E3">
        <w:t xml:space="preserve">ка. </w:t>
      </w:r>
    </w:p>
    <w:p w:rsidR="003D2F99" w:rsidRPr="005968E3" w:rsidRDefault="003D2F99" w:rsidP="003D2F99">
      <w:r w:rsidRPr="005968E3">
        <w:t>З</w:t>
      </w:r>
      <w:r w:rsidRPr="005968E3">
        <w:t>а</w:t>
      </w:r>
      <w:r w:rsidRPr="005968E3">
        <w:t>полнить таблицу:</w:t>
      </w: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2693"/>
        <w:gridCol w:w="2659"/>
      </w:tblGrid>
      <w:tr w:rsidR="003D2F99" w:rsidRPr="005968E3" w:rsidTr="007E7B79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3D2F99" w:rsidRPr="005968E3" w:rsidRDefault="003D2F99" w:rsidP="007E7B79">
            <w:pPr>
              <w:ind w:firstLine="0"/>
              <w:jc w:val="center"/>
              <w:rPr>
                <w:bCs/>
              </w:rPr>
            </w:pPr>
            <w:r w:rsidRPr="005968E3">
              <w:rPr>
                <w:bCs/>
              </w:rPr>
              <w:t>Период жизни</w:t>
            </w:r>
          </w:p>
        </w:tc>
        <w:tc>
          <w:tcPr>
            <w:tcW w:w="2693" w:type="dxa"/>
          </w:tcPr>
          <w:p w:rsidR="003D2F99" w:rsidRPr="005968E3" w:rsidRDefault="003D2F99" w:rsidP="007E7B79">
            <w:pPr>
              <w:ind w:firstLine="0"/>
              <w:jc w:val="center"/>
              <w:rPr>
                <w:bCs/>
              </w:rPr>
            </w:pPr>
            <w:r w:rsidRPr="005968E3">
              <w:rPr>
                <w:bCs/>
              </w:rPr>
              <w:t>Мужчины</w:t>
            </w:r>
          </w:p>
        </w:tc>
        <w:tc>
          <w:tcPr>
            <w:tcW w:w="2659" w:type="dxa"/>
          </w:tcPr>
          <w:p w:rsidR="003D2F99" w:rsidRPr="005968E3" w:rsidRDefault="003D2F99" w:rsidP="007E7B79">
            <w:pPr>
              <w:ind w:firstLine="0"/>
              <w:jc w:val="center"/>
              <w:rPr>
                <w:bCs/>
              </w:rPr>
            </w:pPr>
            <w:r w:rsidRPr="005968E3">
              <w:rPr>
                <w:bCs/>
              </w:rPr>
              <w:t>Женщины</w:t>
            </w:r>
          </w:p>
        </w:tc>
      </w:tr>
      <w:tr w:rsidR="003D2F99" w:rsidRPr="005968E3" w:rsidTr="007E7B79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3D2F99" w:rsidRPr="005968E3" w:rsidRDefault="003D2F99" w:rsidP="007E7B79">
            <w:pPr>
              <w:ind w:firstLine="0"/>
              <w:rPr>
                <w:b/>
              </w:rPr>
            </w:pPr>
          </w:p>
        </w:tc>
        <w:tc>
          <w:tcPr>
            <w:tcW w:w="2693" w:type="dxa"/>
          </w:tcPr>
          <w:p w:rsidR="003D2F99" w:rsidRPr="005968E3" w:rsidRDefault="003D2F99" w:rsidP="007E7B79">
            <w:pPr>
              <w:ind w:firstLine="0"/>
              <w:rPr>
                <w:b/>
              </w:rPr>
            </w:pPr>
          </w:p>
        </w:tc>
        <w:tc>
          <w:tcPr>
            <w:tcW w:w="2659" w:type="dxa"/>
          </w:tcPr>
          <w:p w:rsidR="003D2F99" w:rsidRPr="005968E3" w:rsidRDefault="003D2F99" w:rsidP="007E7B79">
            <w:pPr>
              <w:ind w:firstLine="0"/>
              <w:rPr>
                <w:b/>
              </w:rPr>
            </w:pPr>
          </w:p>
        </w:tc>
      </w:tr>
      <w:tr w:rsidR="003D2F99" w:rsidRPr="005968E3" w:rsidTr="007E7B79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3D2F99" w:rsidRPr="005968E3" w:rsidRDefault="003D2F99" w:rsidP="007E7B79">
            <w:pPr>
              <w:ind w:firstLine="0"/>
              <w:rPr>
                <w:b/>
              </w:rPr>
            </w:pPr>
          </w:p>
        </w:tc>
        <w:tc>
          <w:tcPr>
            <w:tcW w:w="2693" w:type="dxa"/>
          </w:tcPr>
          <w:p w:rsidR="003D2F99" w:rsidRPr="005968E3" w:rsidRDefault="003D2F99" w:rsidP="007E7B79">
            <w:pPr>
              <w:ind w:firstLine="0"/>
              <w:rPr>
                <w:b/>
              </w:rPr>
            </w:pPr>
          </w:p>
        </w:tc>
        <w:tc>
          <w:tcPr>
            <w:tcW w:w="2659" w:type="dxa"/>
          </w:tcPr>
          <w:p w:rsidR="003D2F99" w:rsidRPr="005968E3" w:rsidRDefault="003D2F99" w:rsidP="007E7B79">
            <w:pPr>
              <w:ind w:firstLine="0"/>
              <w:rPr>
                <w:b/>
              </w:rPr>
            </w:pPr>
          </w:p>
        </w:tc>
      </w:tr>
      <w:tr w:rsidR="003D2F99" w:rsidRPr="005968E3" w:rsidTr="007E7B79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3D2F99" w:rsidRPr="005968E3" w:rsidRDefault="003D2F99" w:rsidP="007E7B79">
            <w:pPr>
              <w:ind w:firstLine="0"/>
              <w:rPr>
                <w:b/>
              </w:rPr>
            </w:pPr>
          </w:p>
        </w:tc>
        <w:tc>
          <w:tcPr>
            <w:tcW w:w="2693" w:type="dxa"/>
          </w:tcPr>
          <w:p w:rsidR="003D2F99" w:rsidRPr="005968E3" w:rsidRDefault="003D2F99" w:rsidP="007E7B79">
            <w:pPr>
              <w:ind w:firstLine="0"/>
              <w:rPr>
                <w:b/>
              </w:rPr>
            </w:pPr>
          </w:p>
        </w:tc>
        <w:tc>
          <w:tcPr>
            <w:tcW w:w="2659" w:type="dxa"/>
          </w:tcPr>
          <w:p w:rsidR="003D2F99" w:rsidRPr="005968E3" w:rsidRDefault="003D2F99" w:rsidP="007E7B79">
            <w:pPr>
              <w:ind w:firstLine="0"/>
              <w:rPr>
                <w:b/>
              </w:rPr>
            </w:pPr>
          </w:p>
        </w:tc>
      </w:tr>
      <w:tr w:rsidR="003D2F99" w:rsidRPr="005968E3" w:rsidTr="007E7B79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3D2F99" w:rsidRPr="005968E3" w:rsidRDefault="003D2F99" w:rsidP="007E7B79">
            <w:pPr>
              <w:ind w:firstLine="0"/>
              <w:rPr>
                <w:b/>
              </w:rPr>
            </w:pPr>
          </w:p>
        </w:tc>
        <w:tc>
          <w:tcPr>
            <w:tcW w:w="2693" w:type="dxa"/>
          </w:tcPr>
          <w:p w:rsidR="003D2F99" w:rsidRPr="005968E3" w:rsidRDefault="003D2F99" w:rsidP="007E7B79">
            <w:pPr>
              <w:ind w:firstLine="0"/>
              <w:rPr>
                <w:b/>
              </w:rPr>
            </w:pPr>
          </w:p>
        </w:tc>
        <w:tc>
          <w:tcPr>
            <w:tcW w:w="2659" w:type="dxa"/>
          </w:tcPr>
          <w:p w:rsidR="003D2F99" w:rsidRPr="005968E3" w:rsidRDefault="003D2F99" w:rsidP="007E7B79">
            <w:pPr>
              <w:ind w:firstLine="0"/>
              <w:rPr>
                <w:b/>
              </w:rPr>
            </w:pPr>
          </w:p>
        </w:tc>
      </w:tr>
      <w:tr w:rsidR="003D2F99" w:rsidRPr="005968E3" w:rsidTr="007E7B79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3D2F99" w:rsidRPr="005968E3" w:rsidRDefault="003D2F99" w:rsidP="007E7B79">
            <w:pPr>
              <w:ind w:firstLine="0"/>
              <w:rPr>
                <w:b/>
              </w:rPr>
            </w:pPr>
          </w:p>
        </w:tc>
        <w:tc>
          <w:tcPr>
            <w:tcW w:w="2693" w:type="dxa"/>
          </w:tcPr>
          <w:p w:rsidR="003D2F99" w:rsidRPr="005968E3" w:rsidRDefault="003D2F99" w:rsidP="007E7B79">
            <w:pPr>
              <w:ind w:firstLine="0"/>
              <w:rPr>
                <w:b/>
              </w:rPr>
            </w:pPr>
          </w:p>
        </w:tc>
        <w:tc>
          <w:tcPr>
            <w:tcW w:w="2659" w:type="dxa"/>
          </w:tcPr>
          <w:p w:rsidR="003D2F99" w:rsidRPr="005968E3" w:rsidRDefault="003D2F99" w:rsidP="007E7B79">
            <w:pPr>
              <w:ind w:firstLine="0"/>
              <w:rPr>
                <w:b/>
              </w:rPr>
            </w:pPr>
          </w:p>
        </w:tc>
      </w:tr>
      <w:tr w:rsidR="003D2F99" w:rsidRPr="005968E3" w:rsidTr="007E7B79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3D2F99" w:rsidRPr="005968E3" w:rsidRDefault="003D2F99" w:rsidP="007E7B79">
            <w:pPr>
              <w:ind w:firstLine="0"/>
              <w:rPr>
                <w:b/>
              </w:rPr>
            </w:pPr>
          </w:p>
        </w:tc>
        <w:tc>
          <w:tcPr>
            <w:tcW w:w="2693" w:type="dxa"/>
          </w:tcPr>
          <w:p w:rsidR="003D2F99" w:rsidRPr="005968E3" w:rsidRDefault="003D2F99" w:rsidP="007E7B79">
            <w:pPr>
              <w:ind w:firstLine="0"/>
              <w:rPr>
                <w:b/>
              </w:rPr>
            </w:pPr>
          </w:p>
        </w:tc>
        <w:tc>
          <w:tcPr>
            <w:tcW w:w="2659" w:type="dxa"/>
          </w:tcPr>
          <w:p w:rsidR="003D2F99" w:rsidRPr="005968E3" w:rsidRDefault="003D2F99" w:rsidP="007E7B79">
            <w:pPr>
              <w:ind w:firstLine="0"/>
              <w:rPr>
                <w:b/>
              </w:rPr>
            </w:pPr>
          </w:p>
        </w:tc>
      </w:tr>
      <w:tr w:rsidR="003D2F99" w:rsidRPr="005968E3" w:rsidTr="007E7B79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3D2F99" w:rsidRPr="005968E3" w:rsidRDefault="003D2F99" w:rsidP="007E7B79">
            <w:pPr>
              <w:ind w:firstLine="0"/>
              <w:rPr>
                <w:b/>
              </w:rPr>
            </w:pPr>
          </w:p>
        </w:tc>
        <w:tc>
          <w:tcPr>
            <w:tcW w:w="2693" w:type="dxa"/>
          </w:tcPr>
          <w:p w:rsidR="003D2F99" w:rsidRPr="005968E3" w:rsidRDefault="003D2F99" w:rsidP="007E7B79">
            <w:pPr>
              <w:ind w:firstLine="0"/>
              <w:rPr>
                <w:b/>
              </w:rPr>
            </w:pPr>
          </w:p>
        </w:tc>
        <w:tc>
          <w:tcPr>
            <w:tcW w:w="2659" w:type="dxa"/>
          </w:tcPr>
          <w:p w:rsidR="003D2F99" w:rsidRPr="005968E3" w:rsidRDefault="003D2F99" w:rsidP="007E7B79">
            <w:pPr>
              <w:ind w:firstLine="0"/>
              <w:rPr>
                <w:b/>
              </w:rPr>
            </w:pPr>
          </w:p>
        </w:tc>
      </w:tr>
      <w:tr w:rsidR="003D2F99" w:rsidRPr="005968E3" w:rsidTr="007E7B79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3D2F99" w:rsidRPr="005968E3" w:rsidRDefault="003D2F99" w:rsidP="007E7B79">
            <w:pPr>
              <w:ind w:firstLine="0"/>
              <w:rPr>
                <w:b/>
              </w:rPr>
            </w:pPr>
          </w:p>
        </w:tc>
        <w:tc>
          <w:tcPr>
            <w:tcW w:w="2693" w:type="dxa"/>
          </w:tcPr>
          <w:p w:rsidR="003D2F99" w:rsidRPr="005968E3" w:rsidRDefault="003D2F99" w:rsidP="007E7B79">
            <w:pPr>
              <w:ind w:firstLine="0"/>
              <w:rPr>
                <w:b/>
              </w:rPr>
            </w:pPr>
          </w:p>
        </w:tc>
        <w:tc>
          <w:tcPr>
            <w:tcW w:w="2659" w:type="dxa"/>
          </w:tcPr>
          <w:p w:rsidR="003D2F99" w:rsidRPr="005968E3" w:rsidRDefault="003D2F99" w:rsidP="007E7B79">
            <w:pPr>
              <w:ind w:firstLine="0"/>
              <w:rPr>
                <w:b/>
              </w:rPr>
            </w:pPr>
          </w:p>
        </w:tc>
      </w:tr>
      <w:tr w:rsidR="003D2F99" w:rsidRPr="005968E3" w:rsidTr="007E7B79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3D2F99" w:rsidRPr="005968E3" w:rsidRDefault="003D2F99" w:rsidP="007E7B79">
            <w:pPr>
              <w:ind w:firstLine="0"/>
              <w:rPr>
                <w:b/>
              </w:rPr>
            </w:pPr>
          </w:p>
        </w:tc>
        <w:tc>
          <w:tcPr>
            <w:tcW w:w="2693" w:type="dxa"/>
          </w:tcPr>
          <w:p w:rsidR="003D2F99" w:rsidRPr="005968E3" w:rsidRDefault="003D2F99" w:rsidP="007E7B79">
            <w:pPr>
              <w:ind w:firstLine="0"/>
              <w:rPr>
                <w:b/>
              </w:rPr>
            </w:pPr>
          </w:p>
        </w:tc>
        <w:tc>
          <w:tcPr>
            <w:tcW w:w="2659" w:type="dxa"/>
          </w:tcPr>
          <w:p w:rsidR="003D2F99" w:rsidRPr="005968E3" w:rsidRDefault="003D2F99" w:rsidP="007E7B79">
            <w:pPr>
              <w:ind w:firstLine="0"/>
              <w:rPr>
                <w:b/>
              </w:rPr>
            </w:pPr>
          </w:p>
        </w:tc>
      </w:tr>
      <w:tr w:rsidR="003D2F99" w:rsidRPr="005968E3" w:rsidTr="007E7B79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3D2F99" w:rsidRPr="005968E3" w:rsidRDefault="003D2F99" w:rsidP="007E7B79">
            <w:pPr>
              <w:ind w:firstLine="0"/>
              <w:rPr>
                <w:b/>
              </w:rPr>
            </w:pPr>
          </w:p>
        </w:tc>
        <w:tc>
          <w:tcPr>
            <w:tcW w:w="2693" w:type="dxa"/>
          </w:tcPr>
          <w:p w:rsidR="003D2F99" w:rsidRPr="005968E3" w:rsidRDefault="003D2F99" w:rsidP="007E7B79">
            <w:pPr>
              <w:ind w:firstLine="0"/>
              <w:rPr>
                <w:b/>
              </w:rPr>
            </w:pPr>
          </w:p>
        </w:tc>
        <w:tc>
          <w:tcPr>
            <w:tcW w:w="2659" w:type="dxa"/>
          </w:tcPr>
          <w:p w:rsidR="003D2F99" w:rsidRPr="005968E3" w:rsidRDefault="003D2F99" w:rsidP="007E7B79">
            <w:pPr>
              <w:ind w:firstLine="0"/>
              <w:rPr>
                <w:b/>
              </w:rPr>
            </w:pPr>
          </w:p>
        </w:tc>
      </w:tr>
      <w:tr w:rsidR="003D2F99" w:rsidRPr="005968E3" w:rsidTr="007E7B79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3D2F99" w:rsidRPr="005968E3" w:rsidRDefault="003D2F99" w:rsidP="007E7B79">
            <w:pPr>
              <w:ind w:firstLine="0"/>
              <w:rPr>
                <w:b/>
              </w:rPr>
            </w:pPr>
          </w:p>
        </w:tc>
        <w:tc>
          <w:tcPr>
            <w:tcW w:w="2693" w:type="dxa"/>
          </w:tcPr>
          <w:p w:rsidR="003D2F99" w:rsidRPr="005968E3" w:rsidRDefault="003D2F99" w:rsidP="007E7B79">
            <w:pPr>
              <w:ind w:firstLine="0"/>
              <w:rPr>
                <w:b/>
              </w:rPr>
            </w:pPr>
          </w:p>
        </w:tc>
        <w:tc>
          <w:tcPr>
            <w:tcW w:w="2659" w:type="dxa"/>
          </w:tcPr>
          <w:p w:rsidR="003D2F99" w:rsidRPr="005968E3" w:rsidRDefault="003D2F99" w:rsidP="007E7B79">
            <w:pPr>
              <w:ind w:firstLine="0"/>
              <w:rPr>
                <w:b/>
              </w:rPr>
            </w:pPr>
          </w:p>
        </w:tc>
      </w:tr>
      <w:tr w:rsidR="003D2F99" w:rsidRPr="005968E3" w:rsidTr="007E7B79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3D2F99" w:rsidRPr="005968E3" w:rsidRDefault="003D2F99" w:rsidP="007E7B79">
            <w:pPr>
              <w:ind w:firstLine="0"/>
              <w:rPr>
                <w:b/>
              </w:rPr>
            </w:pPr>
          </w:p>
        </w:tc>
        <w:tc>
          <w:tcPr>
            <w:tcW w:w="2693" w:type="dxa"/>
          </w:tcPr>
          <w:p w:rsidR="003D2F99" w:rsidRPr="005968E3" w:rsidRDefault="003D2F99" w:rsidP="007E7B79">
            <w:pPr>
              <w:ind w:firstLine="0"/>
              <w:rPr>
                <w:b/>
              </w:rPr>
            </w:pPr>
          </w:p>
        </w:tc>
        <w:tc>
          <w:tcPr>
            <w:tcW w:w="2659" w:type="dxa"/>
          </w:tcPr>
          <w:p w:rsidR="003D2F99" w:rsidRPr="005968E3" w:rsidRDefault="003D2F99" w:rsidP="007E7B79">
            <w:pPr>
              <w:ind w:firstLine="0"/>
              <w:rPr>
                <w:b/>
              </w:rPr>
            </w:pPr>
          </w:p>
        </w:tc>
      </w:tr>
      <w:tr w:rsidR="003D2F99" w:rsidRPr="005968E3" w:rsidTr="007E7B79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3D2F99" w:rsidRPr="005968E3" w:rsidRDefault="003D2F99" w:rsidP="007E7B79">
            <w:pPr>
              <w:ind w:firstLine="0"/>
              <w:rPr>
                <w:b/>
              </w:rPr>
            </w:pPr>
          </w:p>
        </w:tc>
        <w:tc>
          <w:tcPr>
            <w:tcW w:w="2693" w:type="dxa"/>
          </w:tcPr>
          <w:p w:rsidR="003D2F99" w:rsidRPr="005968E3" w:rsidRDefault="003D2F99" w:rsidP="007E7B79">
            <w:pPr>
              <w:ind w:firstLine="0"/>
              <w:rPr>
                <w:b/>
              </w:rPr>
            </w:pPr>
          </w:p>
        </w:tc>
        <w:tc>
          <w:tcPr>
            <w:tcW w:w="2659" w:type="dxa"/>
          </w:tcPr>
          <w:p w:rsidR="003D2F99" w:rsidRPr="005968E3" w:rsidRDefault="003D2F99" w:rsidP="007E7B79">
            <w:pPr>
              <w:ind w:firstLine="0"/>
              <w:rPr>
                <w:b/>
              </w:rPr>
            </w:pPr>
          </w:p>
        </w:tc>
      </w:tr>
      <w:tr w:rsidR="003D2F99" w:rsidRPr="005968E3" w:rsidTr="007E7B79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3D2F99" w:rsidRPr="005968E3" w:rsidRDefault="003D2F99" w:rsidP="007E7B79">
            <w:pPr>
              <w:ind w:firstLine="0"/>
              <w:rPr>
                <w:b/>
              </w:rPr>
            </w:pPr>
          </w:p>
        </w:tc>
        <w:tc>
          <w:tcPr>
            <w:tcW w:w="2693" w:type="dxa"/>
          </w:tcPr>
          <w:p w:rsidR="003D2F99" w:rsidRPr="005968E3" w:rsidRDefault="003D2F99" w:rsidP="007E7B79">
            <w:pPr>
              <w:ind w:firstLine="0"/>
              <w:rPr>
                <w:b/>
              </w:rPr>
            </w:pPr>
          </w:p>
        </w:tc>
        <w:tc>
          <w:tcPr>
            <w:tcW w:w="2659" w:type="dxa"/>
          </w:tcPr>
          <w:p w:rsidR="003D2F99" w:rsidRPr="005968E3" w:rsidRDefault="003D2F99" w:rsidP="007E7B79">
            <w:pPr>
              <w:ind w:firstLine="0"/>
              <w:rPr>
                <w:b/>
              </w:rPr>
            </w:pPr>
          </w:p>
        </w:tc>
      </w:tr>
    </w:tbl>
    <w:p w:rsidR="003D2F99" w:rsidRPr="005968E3" w:rsidRDefault="003D2F99" w:rsidP="003D2F99">
      <w:pPr>
        <w:ind w:firstLine="0"/>
        <w:rPr>
          <w:b/>
        </w:rPr>
      </w:pPr>
    </w:p>
    <w:p w:rsidR="003D2F99" w:rsidRPr="005968E3" w:rsidRDefault="003D2F99" w:rsidP="003D2F99">
      <w:pPr>
        <w:pStyle w:val="22"/>
      </w:pPr>
      <w:r w:rsidRPr="005968E3">
        <w:t>Подпись преподавателя_____________        «___»  _______         20__ г</w:t>
      </w:r>
      <w:r w:rsidRPr="005968E3">
        <w:t>о</w:t>
      </w:r>
      <w:r w:rsidRPr="005968E3">
        <w:t>да</w:t>
      </w:r>
    </w:p>
    <w:p w:rsidR="003D2F99" w:rsidRPr="005968E3" w:rsidRDefault="003D2F99" w:rsidP="003D2F99">
      <w:pPr>
        <w:pStyle w:val="22"/>
      </w:pPr>
    </w:p>
    <w:p w:rsidR="00C77539" w:rsidRDefault="00C77539"/>
    <w:sectPr w:rsidR="00C7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E2CCB"/>
    <w:multiLevelType w:val="hybridMultilevel"/>
    <w:tmpl w:val="EC38DC70"/>
    <w:lvl w:ilvl="0" w:tplc="FFFFFFFF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99"/>
    <w:rsid w:val="003D2F99"/>
    <w:rsid w:val="00C77539"/>
    <w:rsid w:val="00F3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2F9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3D2F99"/>
    <w:pPr>
      <w:keepNext/>
      <w:spacing w:before="240" w:after="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0"/>
    <w:next w:val="a0"/>
    <w:link w:val="21"/>
    <w:qFormat/>
    <w:rsid w:val="003D2F99"/>
    <w:pPr>
      <w:keepNext/>
      <w:spacing w:before="120" w:after="60"/>
      <w:ind w:firstLine="0"/>
      <w:jc w:val="left"/>
      <w:outlineLvl w:val="1"/>
    </w:pPr>
    <w:rPr>
      <w:rFonts w:ascii="Arial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D2F99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1"/>
    <w:uiPriority w:val="9"/>
    <w:semiHidden/>
    <w:rsid w:val="003D2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">
    <w:name w:val="Нумерация"/>
    <w:basedOn w:val="a0"/>
    <w:next w:val="22"/>
    <w:rsid w:val="003D2F99"/>
    <w:pPr>
      <w:numPr>
        <w:numId w:val="1"/>
      </w:numPr>
    </w:pPr>
  </w:style>
  <w:style w:type="paragraph" w:styleId="22">
    <w:name w:val="List Bullet 2"/>
    <w:basedOn w:val="a0"/>
    <w:autoRedefine/>
    <w:rsid w:val="003D2F99"/>
    <w:pPr>
      <w:ind w:firstLine="0"/>
    </w:pPr>
    <w:rPr>
      <w:b/>
      <w:i/>
      <w:iCs/>
    </w:rPr>
  </w:style>
  <w:style w:type="paragraph" w:styleId="23">
    <w:name w:val="Body Text Indent 2"/>
    <w:basedOn w:val="a0"/>
    <w:link w:val="24"/>
    <w:rsid w:val="003D2F99"/>
    <w:rPr>
      <w:b/>
      <w:i/>
      <w:iCs/>
      <w:u w:val="single"/>
    </w:rPr>
  </w:style>
  <w:style w:type="character" w:customStyle="1" w:styleId="24">
    <w:name w:val="Основной текст с отступом 2 Знак"/>
    <w:basedOn w:val="a1"/>
    <w:link w:val="23"/>
    <w:rsid w:val="003D2F99"/>
    <w:rPr>
      <w:rFonts w:ascii="Times New Roman" w:eastAsia="Times New Roman" w:hAnsi="Times New Roman" w:cs="Times New Roman"/>
      <w:b/>
      <w:i/>
      <w:iCs/>
      <w:sz w:val="28"/>
      <w:szCs w:val="20"/>
      <w:u w:val="single"/>
      <w:lang w:eastAsia="ru-RU"/>
    </w:rPr>
  </w:style>
  <w:style w:type="character" w:customStyle="1" w:styleId="21">
    <w:name w:val="Заголовок 2 Знак1"/>
    <w:aliases w:val="Заголовок 2 Знак Знак"/>
    <w:link w:val="2"/>
    <w:rsid w:val="003D2F99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2F9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3D2F99"/>
    <w:pPr>
      <w:keepNext/>
      <w:spacing w:before="240" w:after="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0"/>
    <w:next w:val="a0"/>
    <w:link w:val="21"/>
    <w:qFormat/>
    <w:rsid w:val="003D2F99"/>
    <w:pPr>
      <w:keepNext/>
      <w:spacing w:before="120" w:after="60"/>
      <w:ind w:firstLine="0"/>
      <w:jc w:val="left"/>
      <w:outlineLvl w:val="1"/>
    </w:pPr>
    <w:rPr>
      <w:rFonts w:ascii="Arial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D2F99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1"/>
    <w:uiPriority w:val="9"/>
    <w:semiHidden/>
    <w:rsid w:val="003D2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">
    <w:name w:val="Нумерация"/>
    <w:basedOn w:val="a0"/>
    <w:next w:val="22"/>
    <w:rsid w:val="003D2F99"/>
    <w:pPr>
      <w:numPr>
        <w:numId w:val="1"/>
      </w:numPr>
    </w:pPr>
  </w:style>
  <w:style w:type="paragraph" w:styleId="22">
    <w:name w:val="List Bullet 2"/>
    <w:basedOn w:val="a0"/>
    <w:autoRedefine/>
    <w:rsid w:val="003D2F99"/>
    <w:pPr>
      <w:ind w:firstLine="0"/>
    </w:pPr>
    <w:rPr>
      <w:b/>
      <w:i/>
      <w:iCs/>
    </w:rPr>
  </w:style>
  <w:style w:type="paragraph" w:styleId="23">
    <w:name w:val="Body Text Indent 2"/>
    <w:basedOn w:val="a0"/>
    <w:link w:val="24"/>
    <w:rsid w:val="003D2F99"/>
    <w:rPr>
      <w:b/>
      <w:i/>
      <w:iCs/>
      <w:u w:val="single"/>
    </w:rPr>
  </w:style>
  <w:style w:type="character" w:customStyle="1" w:styleId="24">
    <w:name w:val="Основной текст с отступом 2 Знак"/>
    <w:basedOn w:val="a1"/>
    <w:link w:val="23"/>
    <w:rsid w:val="003D2F99"/>
    <w:rPr>
      <w:rFonts w:ascii="Times New Roman" w:eastAsia="Times New Roman" w:hAnsi="Times New Roman" w:cs="Times New Roman"/>
      <w:b/>
      <w:i/>
      <w:iCs/>
      <w:sz w:val="28"/>
      <w:szCs w:val="20"/>
      <w:u w:val="single"/>
      <w:lang w:eastAsia="ru-RU"/>
    </w:rPr>
  </w:style>
  <w:style w:type="character" w:customStyle="1" w:styleId="21">
    <w:name w:val="Заголовок 2 Знак1"/>
    <w:aliases w:val="Заголовок 2 Знак Знак"/>
    <w:link w:val="2"/>
    <w:rsid w:val="003D2F99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2023-07-03T11:13:00Z</dcterms:created>
  <dcterms:modified xsi:type="dcterms:W3CDTF">2023-07-03T11:15:00Z</dcterms:modified>
</cp:coreProperties>
</file>